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AB2C6" w14:textId="77777777" w:rsidR="00552A80" w:rsidRDefault="00E6015F" w:rsidP="00D76925">
      <w:pPr>
        <w:jc w:val="center"/>
        <w:rPr>
          <w:b/>
          <w:u w:val="single"/>
        </w:rPr>
      </w:pPr>
      <w:r w:rsidRPr="00D76925">
        <w:rPr>
          <w:b/>
          <w:u w:val="single"/>
        </w:rPr>
        <w:t>Sixpenny Handley and Chalke Valley Practice Newsletter June 2021</w:t>
      </w:r>
    </w:p>
    <w:p w14:paraId="5D793CA8" w14:textId="77777777" w:rsidR="00D76925" w:rsidRDefault="00D76925" w:rsidP="00D76925">
      <w:pPr>
        <w:jc w:val="center"/>
        <w:rPr>
          <w:b/>
          <w:u w:val="single"/>
        </w:rPr>
      </w:pPr>
    </w:p>
    <w:p w14:paraId="0F18D3FF" w14:textId="77777777" w:rsidR="00897DAE" w:rsidRPr="00897DAE" w:rsidRDefault="00897DAE" w:rsidP="00D76925">
      <w:pPr>
        <w:jc w:val="center"/>
        <w:rPr>
          <w:b/>
        </w:rPr>
      </w:pPr>
      <w:r>
        <w:rPr>
          <w:b/>
        </w:rPr>
        <w:t>Thank you to everyone who has supported us during the pandemic, supplying PPE, making scrubs and he</w:t>
      </w:r>
      <w:r w:rsidR="00A80B12">
        <w:rPr>
          <w:b/>
        </w:rPr>
        <w:t xml:space="preserve">lping those in our communities. </w:t>
      </w:r>
      <w:r>
        <w:rPr>
          <w:b/>
        </w:rPr>
        <w:t>We are seeing a rise in Covid-19 cases again and must remain vigilant around infection control and keeping everyone safe.</w:t>
      </w:r>
    </w:p>
    <w:p w14:paraId="4689A4BE" w14:textId="77777777" w:rsidR="00D76925" w:rsidRPr="00D76925" w:rsidRDefault="00D76925" w:rsidP="00D76925">
      <w:pPr>
        <w:rPr>
          <w:b/>
          <w:u w:val="single"/>
        </w:rPr>
      </w:pPr>
      <w:r>
        <w:rPr>
          <w:b/>
          <w:u w:val="single"/>
        </w:rPr>
        <w:t>Covid-19 vaccines</w:t>
      </w:r>
    </w:p>
    <w:p w14:paraId="2981F553" w14:textId="77777777" w:rsidR="00D003B9" w:rsidRDefault="00D003B9"/>
    <w:p w14:paraId="79AD44FE" w14:textId="77777777" w:rsidR="00D003B9" w:rsidRDefault="00D76925">
      <w:r>
        <w:t>If you are aged 18 and over and have not been vaccinated against Covid-19 p</w:t>
      </w:r>
      <w:r w:rsidR="00D003B9">
        <w:t>l</w:t>
      </w:r>
      <w:r>
        <w:t xml:space="preserve">ease book your covid-19 vaccines </w:t>
      </w:r>
      <w:r w:rsidR="00D003B9">
        <w:t>now</w:t>
      </w:r>
      <w:r>
        <w:t xml:space="preserve"> on the NHS website or by ringing 119 free of charge.</w:t>
      </w:r>
    </w:p>
    <w:p w14:paraId="073CCE4C" w14:textId="77777777" w:rsidR="00D76925" w:rsidRDefault="00D76925">
      <w:r>
        <w:t>This is</w:t>
      </w:r>
      <w:r w:rsidR="00C8016D">
        <w:t xml:space="preserve"> the best way of protecting you</w:t>
      </w:r>
      <w:r w:rsidR="0004603E">
        <w:t xml:space="preserve"> from covid-19 as well as</w:t>
      </w:r>
      <w:r w:rsidR="00C8016D">
        <w:t xml:space="preserve"> </w:t>
      </w:r>
      <w:r>
        <w:t>those you live with, work with, care for or come into contact with</w:t>
      </w:r>
      <w:r w:rsidR="0004603E">
        <w:t>. If you are unsure and would like to discuss it with a health care professional, please contact the surgery.</w:t>
      </w:r>
    </w:p>
    <w:p w14:paraId="42C2DD33" w14:textId="77777777" w:rsidR="00D76925" w:rsidRDefault="00D76925"/>
    <w:p w14:paraId="48ACD215" w14:textId="77777777" w:rsidR="004D13A5" w:rsidRDefault="001B59D3">
      <w:hyperlink r:id="rId7" w:history="1">
        <w:r w:rsidR="00D76925">
          <w:rPr>
            <w:rStyle w:val="Hyperlink"/>
          </w:rPr>
          <w:t>Book or manage your coronavirus (COVID-19) vaccination - NHS (www.nhs.uk)</w:t>
        </w:r>
      </w:hyperlink>
    </w:p>
    <w:p w14:paraId="29044054" w14:textId="77777777" w:rsidR="00D76925" w:rsidRDefault="00D76925"/>
    <w:p w14:paraId="2324A20C" w14:textId="77777777" w:rsidR="004D13A5" w:rsidRDefault="004D13A5"/>
    <w:p w14:paraId="4F695D6E" w14:textId="77777777" w:rsidR="004D13A5" w:rsidRDefault="004D13A5">
      <w:pPr>
        <w:rPr>
          <w:b/>
          <w:u w:val="single"/>
        </w:rPr>
      </w:pPr>
      <w:r>
        <w:rPr>
          <w:b/>
          <w:u w:val="single"/>
        </w:rPr>
        <w:t>Collec</w:t>
      </w:r>
      <w:r w:rsidR="00C8016D">
        <w:rPr>
          <w:b/>
          <w:u w:val="single"/>
        </w:rPr>
        <w:t>ting Gen</w:t>
      </w:r>
      <w:r w:rsidR="0004603E">
        <w:rPr>
          <w:b/>
          <w:u w:val="single"/>
        </w:rPr>
        <w:t xml:space="preserve">eral Practice Data for Planning </w:t>
      </w:r>
      <w:r w:rsidR="00C8016D">
        <w:rPr>
          <w:b/>
          <w:u w:val="single"/>
        </w:rPr>
        <w:t>and R</w:t>
      </w:r>
      <w:r>
        <w:rPr>
          <w:b/>
          <w:u w:val="single"/>
        </w:rPr>
        <w:t>esearch (GPDPR)</w:t>
      </w:r>
    </w:p>
    <w:p w14:paraId="18323236" w14:textId="77777777" w:rsidR="004D13A5" w:rsidRDefault="004D13A5">
      <w:pPr>
        <w:rPr>
          <w:b/>
          <w:u w:val="single"/>
        </w:rPr>
      </w:pPr>
    </w:p>
    <w:p w14:paraId="58BCEEA6" w14:textId="77777777" w:rsidR="004D13A5" w:rsidRDefault="004D13A5" w:rsidP="004D13A5">
      <w:pPr>
        <w:spacing w:after="360"/>
        <w:rPr>
          <w:rFonts w:ascii="Times New Roman" w:eastAsia="Times New Roman" w:hAnsi="Times New Roman"/>
          <w:lang w:eastAsia="en-GB"/>
        </w:rPr>
      </w:pPr>
      <w:r w:rsidRPr="005E59E1">
        <w:rPr>
          <w:rFonts w:ascii="Times New Roman" w:eastAsia="Times New Roman" w:hAnsi="Times New Roman"/>
          <w:lang w:eastAsia="en-GB"/>
        </w:rPr>
        <w:t>Your health records contain a type of data called confidential patient information. This data can be used to help with research and planning.</w:t>
      </w:r>
      <w:r>
        <w:rPr>
          <w:rFonts w:ascii="Times New Roman" w:eastAsia="Times New Roman" w:hAnsi="Times New Roman"/>
          <w:lang w:eastAsia="en-GB"/>
        </w:rPr>
        <w:t xml:space="preserve"> </w:t>
      </w:r>
      <w:r w:rsidRPr="005E59E1">
        <w:rPr>
          <w:rFonts w:ascii="Times New Roman" w:eastAsia="Times New Roman" w:hAnsi="Times New Roman"/>
          <w:lang w:eastAsia="en-GB"/>
        </w:rPr>
        <w:t>You can choose to stop your confidential patient information being used for research and planning. You can also make a choice for someone else like your children under the age of 13.</w:t>
      </w:r>
    </w:p>
    <w:p w14:paraId="631C3683" w14:textId="77777777" w:rsidR="000915FB" w:rsidRDefault="000915FB" w:rsidP="000915FB">
      <w:pPr>
        <w:pStyle w:val="BodyText"/>
        <w:ind w:right="-143"/>
        <w:rPr>
          <w:rFonts w:asciiTheme="minorHAnsi" w:hAnsiTheme="minorHAnsi" w:cstheme="minorHAnsi"/>
          <w:sz w:val="24"/>
          <w:szCs w:val="24"/>
        </w:rPr>
      </w:pPr>
      <w:r>
        <w:rPr>
          <w:rFonts w:asciiTheme="minorHAnsi" w:hAnsiTheme="minorHAnsi" w:cstheme="minorHAnsi"/>
          <w:sz w:val="24"/>
          <w:szCs w:val="24"/>
        </w:rPr>
        <w:t xml:space="preserve">NHS digital and the government are delaying </w:t>
      </w:r>
      <w:r w:rsidRPr="004D13A5">
        <w:rPr>
          <w:rFonts w:asciiTheme="minorHAnsi" w:hAnsiTheme="minorHAnsi" w:cstheme="minorHAnsi"/>
          <w:sz w:val="24"/>
          <w:szCs w:val="24"/>
        </w:rPr>
        <w:t>their new</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data programme until patients and the public have had time to be aware of and understand the</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programme</w:t>
      </w:r>
      <w:r w:rsidRPr="004D13A5">
        <w:rPr>
          <w:rFonts w:asciiTheme="minorHAnsi" w:hAnsiTheme="minorHAnsi" w:cstheme="minorHAnsi"/>
          <w:spacing w:val="-3"/>
          <w:sz w:val="24"/>
          <w:szCs w:val="24"/>
        </w:rPr>
        <w:t xml:space="preserve"> </w:t>
      </w:r>
      <w:r w:rsidRPr="004D13A5">
        <w:rPr>
          <w:rFonts w:asciiTheme="minorHAnsi" w:hAnsiTheme="minorHAnsi" w:cstheme="minorHAnsi"/>
          <w:sz w:val="24"/>
          <w:szCs w:val="24"/>
        </w:rPr>
        <w:t>and</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choose</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to</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opt-out if they</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wish.</w:t>
      </w:r>
      <w:r>
        <w:rPr>
          <w:rFonts w:asciiTheme="minorHAnsi" w:hAnsiTheme="minorHAnsi" w:cstheme="minorHAnsi"/>
          <w:sz w:val="24"/>
          <w:szCs w:val="24"/>
        </w:rPr>
        <w:t xml:space="preserve"> This will</w:t>
      </w:r>
      <w:r w:rsidRPr="004D13A5">
        <w:rPr>
          <w:rFonts w:asciiTheme="minorHAnsi" w:hAnsiTheme="minorHAnsi" w:cstheme="minorHAnsi"/>
          <w:sz w:val="24"/>
          <w:szCs w:val="24"/>
        </w:rPr>
        <w:t xml:space="preserve"> allow for the public and patients to have a proper understanding of what the programme was intended for and to give enough time to make fully informed choices on</w:t>
      </w:r>
      <w:r w:rsidRPr="004D13A5">
        <w:rPr>
          <w:rFonts w:asciiTheme="minorHAnsi" w:hAnsiTheme="minorHAnsi" w:cstheme="minorHAnsi"/>
          <w:spacing w:val="1"/>
          <w:sz w:val="24"/>
          <w:szCs w:val="24"/>
        </w:rPr>
        <w:t xml:space="preserve"> </w:t>
      </w:r>
      <w:r w:rsidRPr="004D13A5">
        <w:rPr>
          <w:rFonts w:asciiTheme="minorHAnsi" w:hAnsiTheme="minorHAnsi" w:cstheme="minorHAnsi"/>
          <w:sz w:val="24"/>
          <w:szCs w:val="24"/>
        </w:rPr>
        <w:t>whether they should opt-out or not.</w:t>
      </w:r>
      <w:r>
        <w:rPr>
          <w:rFonts w:asciiTheme="minorHAnsi" w:hAnsiTheme="minorHAnsi" w:cstheme="minorHAnsi"/>
          <w:sz w:val="24"/>
          <w:szCs w:val="24"/>
        </w:rPr>
        <w:t xml:space="preserve"> We are told the roll-out will begin on 1</w:t>
      </w:r>
      <w:r w:rsidRPr="000915FB">
        <w:rPr>
          <w:rFonts w:asciiTheme="minorHAnsi" w:hAnsiTheme="minorHAnsi" w:cstheme="minorHAnsi"/>
          <w:sz w:val="24"/>
          <w:szCs w:val="24"/>
          <w:vertAlign w:val="superscript"/>
        </w:rPr>
        <w:t>st</w:t>
      </w:r>
      <w:r>
        <w:rPr>
          <w:rFonts w:asciiTheme="minorHAnsi" w:hAnsiTheme="minorHAnsi" w:cstheme="minorHAnsi"/>
          <w:sz w:val="24"/>
          <w:szCs w:val="24"/>
        </w:rPr>
        <w:t xml:space="preserve"> September, 2021.</w:t>
      </w:r>
    </w:p>
    <w:p w14:paraId="4C64221F" w14:textId="77777777" w:rsidR="000915FB" w:rsidRDefault="000915FB" w:rsidP="000915FB">
      <w:pPr>
        <w:pStyle w:val="BodyText"/>
        <w:ind w:right="-143"/>
        <w:rPr>
          <w:rFonts w:asciiTheme="minorHAnsi" w:hAnsiTheme="minorHAnsi" w:cstheme="minorHAnsi"/>
          <w:sz w:val="24"/>
          <w:szCs w:val="24"/>
        </w:rPr>
      </w:pPr>
    </w:p>
    <w:p w14:paraId="387DD3A2" w14:textId="77777777" w:rsidR="0004603E" w:rsidRDefault="000915FB" w:rsidP="0004603E">
      <w:pPr>
        <w:pStyle w:val="BodyText"/>
        <w:ind w:right="-143"/>
        <w:rPr>
          <w:rFonts w:asciiTheme="minorHAnsi" w:hAnsiTheme="minorHAnsi" w:cstheme="minorHAnsi"/>
          <w:sz w:val="24"/>
          <w:szCs w:val="24"/>
        </w:rPr>
      </w:pPr>
      <w:r>
        <w:rPr>
          <w:rFonts w:asciiTheme="minorHAnsi" w:hAnsiTheme="minorHAnsi" w:cstheme="minorHAnsi"/>
          <w:sz w:val="24"/>
          <w:szCs w:val="24"/>
        </w:rPr>
        <w:t>Please use the following links for further information including how to opt out if you wish to.</w:t>
      </w:r>
    </w:p>
    <w:p w14:paraId="4E2CB58F" w14:textId="77777777" w:rsidR="0004603E" w:rsidRDefault="0004603E" w:rsidP="0004603E">
      <w:pPr>
        <w:pStyle w:val="BodyText"/>
        <w:ind w:right="-143"/>
        <w:rPr>
          <w:rFonts w:asciiTheme="minorHAnsi" w:hAnsiTheme="minorHAnsi" w:cstheme="minorHAnsi"/>
          <w:sz w:val="24"/>
          <w:szCs w:val="24"/>
        </w:rPr>
      </w:pPr>
    </w:p>
    <w:p w14:paraId="243E0246" w14:textId="77777777" w:rsidR="005E59E1" w:rsidRDefault="001B59D3" w:rsidP="0004603E">
      <w:pPr>
        <w:pStyle w:val="BodyText"/>
        <w:ind w:right="-143"/>
        <w:rPr>
          <w:rStyle w:val="Hyperlink"/>
        </w:rPr>
      </w:pPr>
      <w:hyperlink r:id="rId8" w:history="1">
        <w:r w:rsidR="005E59E1">
          <w:rPr>
            <w:rStyle w:val="Hyperlink"/>
          </w:rPr>
          <w:t>Make your choice about sharing data from your health records - NHS (www.nhs.uk)</w:t>
        </w:r>
      </w:hyperlink>
    </w:p>
    <w:p w14:paraId="79E9EA4E" w14:textId="77777777" w:rsidR="0004603E" w:rsidRPr="0004603E" w:rsidRDefault="0004603E" w:rsidP="0004603E">
      <w:pPr>
        <w:pStyle w:val="BodyText"/>
        <w:ind w:right="-143"/>
        <w:rPr>
          <w:rFonts w:asciiTheme="minorHAnsi" w:hAnsiTheme="minorHAnsi" w:cstheme="minorHAnsi"/>
          <w:sz w:val="24"/>
          <w:szCs w:val="24"/>
        </w:rPr>
      </w:pPr>
    </w:p>
    <w:p w14:paraId="1DCE98FD" w14:textId="77777777" w:rsidR="005E59E1" w:rsidRDefault="001B59D3">
      <w:hyperlink r:id="rId9" w:anchor="what-data-is-shared" w:history="1">
        <w:r w:rsidR="005E59E1">
          <w:rPr>
            <w:rStyle w:val="Hyperlink"/>
          </w:rPr>
          <w:t>General Practice Data for Planning and Research (GPDPR) - NHS Digital</w:t>
        </w:r>
      </w:hyperlink>
    </w:p>
    <w:p w14:paraId="19CFF60F" w14:textId="77777777" w:rsidR="0083019A" w:rsidRDefault="0083019A"/>
    <w:p w14:paraId="5A1F5040" w14:textId="77777777" w:rsidR="0083019A" w:rsidRDefault="001B59D3">
      <w:hyperlink r:id="rId10" w:history="1">
        <w:r w:rsidR="0083019A">
          <w:rPr>
            <w:rStyle w:val="Hyperlink"/>
          </w:rPr>
          <w:t>Collecting GP data - advice for the public - NHS Digital</w:t>
        </w:r>
      </w:hyperlink>
    </w:p>
    <w:p w14:paraId="7E5686EE" w14:textId="77777777" w:rsidR="00E6015F" w:rsidRPr="004D13A5" w:rsidRDefault="00E6015F">
      <w:pPr>
        <w:rPr>
          <w:rFonts w:cstheme="minorHAnsi"/>
        </w:rPr>
      </w:pPr>
    </w:p>
    <w:p w14:paraId="588356F0" w14:textId="77777777" w:rsidR="00E6015F" w:rsidRPr="004D13A5" w:rsidRDefault="00E6015F" w:rsidP="00E6015F">
      <w:pPr>
        <w:pStyle w:val="BodyText"/>
        <w:spacing w:before="11"/>
        <w:ind w:right="-143"/>
        <w:rPr>
          <w:rFonts w:asciiTheme="minorHAnsi" w:hAnsiTheme="minorHAnsi" w:cstheme="minorHAnsi"/>
          <w:sz w:val="24"/>
          <w:szCs w:val="24"/>
        </w:rPr>
      </w:pPr>
    </w:p>
    <w:p w14:paraId="41AB2668" w14:textId="77777777" w:rsidR="00D76925" w:rsidRDefault="00F2304A" w:rsidP="005E59E1">
      <w:pPr>
        <w:spacing w:after="360"/>
        <w:rPr>
          <w:rFonts w:ascii="Times New Roman" w:eastAsia="Times New Roman" w:hAnsi="Times New Roman"/>
          <w:b/>
          <w:u w:val="single"/>
          <w:lang w:eastAsia="en-GB"/>
        </w:rPr>
      </w:pPr>
      <w:r>
        <w:rPr>
          <w:rFonts w:ascii="Times New Roman" w:eastAsia="Times New Roman" w:hAnsi="Times New Roman"/>
          <w:b/>
          <w:u w:val="single"/>
          <w:lang w:eastAsia="en-GB"/>
        </w:rPr>
        <w:t>New staff</w:t>
      </w:r>
    </w:p>
    <w:p w14:paraId="5DED28DD" w14:textId="77777777" w:rsidR="00F2304A" w:rsidRDefault="00F2304A" w:rsidP="005E59E1">
      <w:pPr>
        <w:spacing w:after="360"/>
        <w:rPr>
          <w:rFonts w:ascii="Times New Roman" w:eastAsia="Times New Roman" w:hAnsi="Times New Roman"/>
          <w:lang w:eastAsia="en-GB"/>
        </w:rPr>
      </w:pPr>
      <w:r>
        <w:rPr>
          <w:rFonts w:ascii="Times New Roman" w:eastAsia="Times New Roman" w:hAnsi="Times New Roman"/>
          <w:lang w:eastAsia="en-GB"/>
        </w:rPr>
        <w:t xml:space="preserve">You may have noticed </w:t>
      </w:r>
      <w:r w:rsidR="00C8016D">
        <w:rPr>
          <w:rFonts w:ascii="Times New Roman" w:eastAsia="Times New Roman" w:hAnsi="Times New Roman"/>
          <w:lang w:eastAsia="en-GB"/>
        </w:rPr>
        <w:t xml:space="preserve">some changes in our staff, </w:t>
      </w:r>
      <w:r w:rsidR="000A50D0">
        <w:rPr>
          <w:rFonts w:ascii="Times New Roman" w:eastAsia="Times New Roman" w:hAnsi="Times New Roman"/>
          <w:lang w:eastAsia="en-GB"/>
        </w:rPr>
        <w:t>and in recent months</w:t>
      </w:r>
      <w:r w:rsidR="00C8016D">
        <w:rPr>
          <w:rFonts w:ascii="Times New Roman" w:eastAsia="Times New Roman" w:hAnsi="Times New Roman"/>
          <w:lang w:eastAsia="en-GB"/>
        </w:rPr>
        <w:t>,</w:t>
      </w:r>
      <w:r w:rsidR="000A50D0">
        <w:rPr>
          <w:rFonts w:ascii="Times New Roman" w:eastAsia="Times New Roman" w:hAnsi="Times New Roman"/>
          <w:lang w:eastAsia="en-GB"/>
        </w:rPr>
        <w:t xml:space="preserve"> we have welcomed new colleagues in reception, administration and practice nursing. </w:t>
      </w:r>
    </w:p>
    <w:p w14:paraId="6E459241" w14:textId="77777777" w:rsidR="000A50D0" w:rsidRDefault="000A50D0" w:rsidP="005E59E1">
      <w:pPr>
        <w:spacing w:after="360"/>
        <w:rPr>
          <w:rFonts w:ascii="Times New Roman" w:eastAsia="Times New Roman" w:hAnsi="Times New Roman"/>
          <w:lang w:eastAsia="en-GB"/>
        </w:rPr>
      </w:pPr>
      <w:r>
        <w:rPr>
          <w:rFonts w:ascii="Times New Roman" w:eastAsia="Times New Roman" w:hAnsi="Times New Roman"/>
          <w:lang w:eastAsia="en-GB"/>
        </w:rPr>
        <w:t>We are delighted to welcome two new members of staff who will be working in new roles for the practice</w:t>
      </w:r>
      <w:r w:rsidR="00C8016D">
        <w:rPr>
          <w:rFonts w:ascii="Times New Roman" w:eastAsia="Times New Roman" w:hAnsi="Times New Roman"/>
          <w:lang w:eastAsia="en-GB"/>
        </w:rPr>
        <w:t xml:space="preserve"> and our Primary Care Network of practices</w:t>
      </w:r>
      <w:r>
        <w:rPr>
          <w:rFonts w:ascii="Times New Roman" w:eastAsia="Times New Roman" w:hAnsi="Times New Roman"/>
          <w:lang w:eastAsia="en-GB"/>
        </w:rPr>
        <w:t>.</w:t>
      </w:r>
    </w:p>
    <w:p w14:paraId="7E08BDFF" w14:textId="77777777" w:rsidR="000A50D0" w:rsidRDefault="000A50D0" w:rsidP="005E59E1">
      <w:pPr>
        <w:spacing w:after="360"/>
        <w:rPr>
          <w:rFonts w:ascii="Times New Roman" w:eastAsia="Times New Roman" w:hAnsi="Times New Roman"/>
          <w:lang w:eastAsia="en-GB"/>
        </w:rPr>
      </w:pPr>
      <w:r>
        <w:rPr>
          <w:rFonts w:ascii="Times New Roman" w:eastAsia="Times New Roman" w:hAnsi="Times New Roman"/>
          <w:lang w:eastAsia="en-GB"/>
        </w:rPr>
        <w:t xml:space="preserve">We now have a nurse </w:t>
      </w:r>
      <w:r w:rsidR="0004603E">
        <w:rPr>
          <w:rFonts w:ascii="Times New Roman" w:eastAsia="Times New Roman" w:hAnsi="Times New Roman"/>
          <w:lang w:eastAsia="en-GB"/>
        </w:rPr>
        <w:t xml:space="preserve">at the practice </w:t>
      </w:r>
      <w:r>
        <w:rPr>
          <w:rFonts w:ascii="Times New Roman" w:eastAsia="Times New Roman" w:hAnsi="Times New Roman"/>
          <w:lang w:eastAsia="en-GB"/>
        </w:rPr>
        <w:t xml:space="preserve">to </w:t>
      </w:r>
      <w:r w:rsidR="00C8016D">
        <w:rPr>
          <w:rFonts w:ascii="Times New Roman" w:eastAsia="Times New Roman" w:hAnsi="Times New Roman"/>
          <w:lang w:eastAsia="en-GB"/>
        </w:rPr>
        <w:t xml:space="preserve">assess and </w:t>
      </w:r>
      <w:r>
        <w:rPr>
          <w:rFonts w:ascii="Times New Roman" w:eastAsia="Times New Roman" w:hAnsi="Times New Roman"/>
          <w:lang w:eastAsia="en-GB"/>
        </w:rPr>
        <w:t>support those of you con</w:t>
      </w:r>
      <w:r w:rsidR="00C8016D">
        <w:rPr>
          <w:rFonts w:ascii="Times New Roman" w:eastAsia="Times New Roman" w:hAnsi="Times New Roman"/>
          <w:lang w:eastAsia="en-GB"/>
        </w:rPr>
        <w:t>cerned about memory loss or</w:t>
      </w:r>
      <w:r>
        <w:rPr>
          <w:rFonts w:ascii="Times New Roman" w:eastAsia="Times New Roman" w:hAnsi="Times New Roman"/>
          <w:lang w:eastAsia="en-GB"/>
        </w:rPr>
        <w:t xml:space="preserve"> established dementia. We are pleased to be able to offer face to face annual </w:t>
      </w:r>
      <w:r>
        <w:rPr>
          <w:rFonts w:ascii="Times New Roman" w:eastAsia="Times New Roman" w:hAnsi="Times New Roman"/>
          <w:lang w:eastAsia="en-GB"/>
        </w:rPr>
        <w:lastRenderedPageBreak/>
        <w:t>dementia reviews with our new nurse and those of you with dementia will be invited in for an annual review</w:t>
      </w:r>
      <w:r w:rsidR="00C8016D">
        <w:rPr>
          <w:rFonts w:ascii="Times New Roman" w:eastAsia="Times New Roman" w:hAnsi="Times New Roman"/>
          <w:lang w:eastAsia="en-GB"/>
        </w:rPr>
        <w:t xml:space="preserve"> to which you are welcome to bring a relative, friend or carer</w:t>
      </w:r>
      <w:r>
        <w:rPr>
          <w:rFonts w:ascii="Times New Roman" w:eastAsia="Times New Roman" w:hAnsi="Times New Roman"/>
          <w:lang w:eastAsia="en-GB"/>
        </w:rPr>
        <w:t>.</w:t>
      </w:r>
    </w:p>
    <w:p w14:paraId="306DDF8A" w14:textId="77777777" w:rsidR="008F62C5" w:rsidRDefault="008F62C5" w:rsidP="005E59E1">
      <w:pPr>
        <w:spacing w:after="360"/>
        <w:rPr>
          <w:rFonts w:ascii="Times New Roman" w:eastAsia="Times New Roman" w:hAnsi="Times New Roman"/>
          <w:lang w:eastAsia="en-GB"/>
        </w:rPr>
      </w:pPr>
      <w:r>
        <w:rPr>
          <w:rFonts w:ascii="Times New Roman" w:eastAsia="Times New Roman" w:hAnsi="Times New Roman"/>
          <w:lang w:eastAsia="en-GB"/>
        </w:rPr>
        <w:t xml:space="preserve">For those of you who are diagnosed with cancer, we have a new nurse </w:t>
      </w:r>
      <w:r w:rsidR="0004603E">
        <w:rPr>
          <w:rFonts w:ascii="Times New Roman" w:eastAsia="Times New Roman" w:hAnsi="Times New Roman"/>
          <w:lang w:eastAsia="en-GB"/>
        </w:rPr>
        <w:t xml:space="preserve">in the practice </w:t>
      </w:r>
      <w:r>
        <w:rPr>
          <w:rFonts w:ascii="Times New Roman" w:eastAsia="Times New Roman" w:hAnsi="Times New Roman"/>
          <w:lang w:eastAsia="en-GB"/>
        </w:rPr>
        <w:t>who has dedicated time to support you and work with you alongside your hospital specialists</w:t>
      </w:r>
      <w:r w:rsidR="0004603E">
        <w:rPr>
          <w:rFonts w:ascii="Times New Roman" w:eastAsia="Times New Roman" w:hAnsi="Times New Roman"/>
          <w:lang w:eastAsia="en-GB"/>
        </w:rPr>
        <w:t xml:space="preserve"> in the months</w:t>
      </w:r>
      <w:r w:rsidR="00C8016D">
        <w:rPr>
          <w:rFonts w:ascii="Times New Roman" w:eastAsia="Times New Roman" w:hAnsi="Times New Roman"/>
          <w:lang w:eastAsia="en-GB"/>
        </w:rPr>
        <w:t xml:space="preserve"> following your diagnosis</w:t>
      </w:r>
      <w:r>
        <w:rPr>
          <w:rFonts w:ascii="Times New Roman" w:eastAsia="Times New Roman" w:hAnsi="Times New Roman"/>
          <w:lang w:eastAsia="en-GB"/>
        </w:rPr>
        <w:t>.</w:t>
      </w:r>
      <w:r w:rsidR="00C8016D">
        <w:rPr>
          <w:rFonts w:ascii="Times New Roman" w:eastAsia="Times New Roman" w:hAnsi="Times New Roman"/>
          <w:lang w:eastAsia="en-GB"/>
        </w:rPr>
        <w:t xml:space="preserve"> You will be contacted by the practice to offer an ap</w:t>
      </w:r>
      <w:r w:rsidR="0004603E">
        <w:rPr>
          <w:rFonts w:ascii="Times New Roman" w:eastAsia="Times New Roman" w:hAnsi="Times New Roman"/>
          <w:lang w:eastAsia="en-GB"/>
        </w:rPr>
        <w:t>pointment with our cancer nurse within six months of your diagnosis. If you would like an appointment sooner than this about something relating to your cancer that you feel is best discussed with us rather than your specialist team, please contact us.</w:t>
      </w:r>
    </w:p>
    <w:p w14:paraId="02258D60" w14:textId="77777777" w:rsidR="008F62C5" w:rsidRDefault="008F62C5" w:rsidP="005E59E1">
      <w:pPr>
        <w:spacing w:after="360"/>
        <w:rPr>
          <w:rFonts w:ascii="Times New Roman" w:eastAsia="Times New Roman" w:hAnsi="Times New Roman"/>
          <w:lang w:eastAsia="en-GB"/>
        </w:rPr>
      </w:pPr>
      <w:r>
        <w:rPr>
          <w:rFonts w:ascii="Times New Roman" w:eastAsia="Times New Roman" w:hAnsi="Times New Roman"/>
          <w:lang w:eastAsia="en-GB"/>
        </w:rPr>
        <w:t xml:space="preserve">We have a new care co-ordinator </w:t>
      </w:r>
      <w:r w:rsidR="00C8016D">
        <w:rPr>
          <w:rFonts w:ascii="Times New Roman" w:eastAsia="Times New Roman" w:hAnsi="Times New Roman"/>
          <w:lang w:eastAsia="en-GB"/>
        </w:rPr>
        <w:t>who works for our Primary Care Network of practices. Their role is to</w:t>
      </w:r>
      <w:r>
        <w:rPr>
          <w:rFonts w:ascii="Times New Roman" w:eastAsia="Times New Roman" w:hAnsi="Times New Roman"/>
          <w:lang w:eastAsia="en-GB"/>
        </w:rPr>
        <w:t xml:space="preserve"> help you, </w:t>
      </w:r>
      <w:r w:rsidR="00C8016D">
        <w:rPr>
          <w:rFonts w:ascii="Times New Roman" w:eastAsia="Times New Roman" w:hAnsi="Times New Roman"/>
          <w:lang w:eastAsia="en-GB"/>
        </w:rPr>
        <w:t xml:space="preserve">no matter what your needs might be. For example, </w:t>
      </w:r>
      <w:r>
        <w:rPr>
          <w:rFonts w:ascii="Times New Roman" w:eastAsia="Times New Roman" w:hAnsi="Times New Roman"/>
          <w:lang w:eastAsia="en-GB"/>
        </w:rPr>
        <w:t>whether you are a single parent feeling isolated</w:t>
      </w:r>
      <w:r w:rsidR="00C8016D">
        <w:rPr>
          <w:rFonts w:ascii="Times New Roman" w:eastAsia="Times New Roman" w:hAnsi="Times New Roman"/>
          <w:lang w:eastAsia="en-GB"/>
        </w:rPr>
        <w:t>,</w:t>
      </w:r>
      <w:r>
        <w:rPr>
          <w:rFonts w:ascii="Times New Roman" w:eastAsia="Times New Roman" w:hAnsi="Times New Roman"/>
          <w:lang w:eastAsia="en-GB"/>
        </w:rPr>
        <w:t xml:space="preserve"> or have an elderly relative who needs more help to live at home, our care co-ordinator can support you and advise you on the choices </w:t>
      </w:r>
      <w:r w:rsidR="00C84426">
        <w:rPr>
          <w:rFonts w:ascii="Times New Roman" w:eastAsia="Times New Roman" w:hAnsi="Times New Roman"/>
          <w:lang w:eastAsia="en-GB"/>
        </w:rPr>
        <w:t>available to you.</w:t>
      </w:r>
    </w:p>
    <w:p w14:paraId="75AD3FFD" w14:textId="77777777" w:rsidR="005E59E1" w:rsidRDefault="00D76925" w:rsidP="005E59E1">
      <w:pPr>
        <w:spacing w:after="360"/>
        <w:rPr>
          <w:rFonts w:ascii="Times New Roman" w:eastAsia="Times New Roman" w:hAnsi="Times New Roman"/>
          <w:b/>
          <w:u w:val="single"/>
          <w:lang w:eastAsia="en-GB"/>
        </w:rPr>
      </w:pPr>
      <w:r>
        <w:rPr>
          <w:rFonts w:ascii="Times New Roman" w:eastAsia="Times New Roman" w:hAnsi="Times New Roman"/>
          <w:b/>
          <w:u w:val="single"/>
          <w:lang w:eastAsia="en-GB"/>
        </w:rPr>
        <w:t>Covid-19 tests</w:t>
      </w:r>
    </w:p>
    <w:p w14:paraId="127CBBE2" w14:textId="77777777" w:rsidR="006A6E2A" w:rsidRDefault="00D76925" w:rsidP="00D76925">
      <w:pPr>
        <w:spacing w:after="360"/>
        <w:rPr>
          <w:rFonts w:ascii="Times New Roman" w:eastAsia="Times New Roman" w:hAnsi="Times New Roman"/>
          <w:lang w:eastAsia="en-GB"/>
        </w:rPr>
      </w:pPr>
      <w:r>
        <w:rPr>
          <w:rFonts w:ascii="Times New Roman" w:eastAsia="Times New Roman" w:hAnsi="Times New Roman"/>
          <w:lang w:eastAsia="en-GB"/>
        </w:rPr>
        <w:t>Please be sure to do the correct type of swab test to check whether you have Covid-19 or not.</w:t>
      </w:r>
    </w:p>
    <w:p w14:paraId="564097F4" w14:textId="77777777" w:rsidR="00D76925" w:rsidRPr="00D76925" w:rsidRDefault="00D76925" w:rsidP="00D76925">
      <w:pPr>
        <w:spacing w:after="360"/>
        <w:rPr>
          <w:rFonts w:ascii="Times New Roman" w:eastAsia="Times New Roman" w:hAnsi="Times New Roman"/>
          <w:lang w:eastAsia="en-GB"/>
        </w:rPr>
      </w:pPr>
      <w:r>
        <w:rPr>
          <w:rFonts w:ascii="Times New Roman" w:eastAsia="Times New Roman" w:hAnsi="Times New Roman"/>
          <w:lang w:eastAsia="en-GB"/>
        </w:rPr>
        <w:t xml:space="preserve">If you have symptoms that might be due to Covid-19, </w:t>
      </w:r>
      <w:r w:rsidR="0004603E">
        <w:rPr>
          <w:rFonts w:ascii="Times New Roman" w:eastAsia="Times New Roman" w:hAnsi="Times New Roman"/>
          <w:lang w:eastAsia="en-GB"/>
        </w:rPr>
        <w:t>a rapid lateral flow test is NOT</w:t>
      </w:r>
      <w:r>
        <w:rPr>
          <w:rFonts w:ascii="Times New Roman" w:eastAsia="Times New Roman" w:hAnsi="Times New Roman"/>
          <w:lang w:eastAsia="en-GB"/>
        </w:rPr>
        <w:t xml:space="preserve"> the correct test to use.</w:t>
      </w:r>
    </w:p>
    <w:tbl>
      <w:tblPr>
        <w:tblW w:w="10688" w:type="dxa"/>
        <w:shd w:val="clear" w:color="auto" w:fill="FFFFFF"/>
        <w:tblCellMar>
          <w:left w:w="0" w:type="dxa"/>
          <w:right w:w="0" w:type="dxa"/>
        </w:tblCellMar>
        <w:tblLook w:val="04A0" w:firstRow="1" w:lastRow="0" w:firstColumn="1" w:lastColumn="0" w:noHBand="0" w:noVBand="1"/>
      </w:tblPr>
      <w:tblGrid>
        <w:gridCol w:w="1378"/>
        <w:gridCol w:w="4246"/>
        <w:gridCol w:w="4658"/>
        <w:gridCol w:w="203"/>
        <w:gridCol w:w="203"/>
      </w:tblGrid>
      <w:tr w:rsidR="006A6E2A" w:rsidRPr="006A6E2A" w14:paraId="3EC606E4" w14:textId="77777777" w:rsidTr="006A6E2A">
        <w:trPr>
          <w:tblHeader/>
        </w:trPr>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07125717" w14:textId="77777777" w:rsidR="006A6E2A" w:rsidRPr="006A6E2A" w:rsidRDefault="006A6E2A" w:rsidP="006A6E2A">
            <w:pPr>
              <w:rPr>
                <w:rFonts w:ascii="inherit" w:eastAsia="Times New Roman" w:hAnsi="inherit" w:cs="Arial"/>
                <w:color w:val="0B0C0C"/>
                <w:sz w:val="21"/>
                <w:szCs w:val="21"/>
                <w:lang w:eastAsia="en-GB"/>
              </w:rPr>
            </w:pP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65A3D2F6" w14:textId="77777777" w:rsidR="006A6E2A" w:rsidRPr="006A6E2A" w:rsidRDefault="006A6E2A" w:rsidP="006A6E2A">
            <w:pPr>
              <w:rPr>
                <w:rFonts w:ascii="Arial" w:eastAsia="Times New Roman" w:hAnsi="Arial" w:cs="Arial"/>
                <w:b/>
                <w:bCs/>
                <w:color w:val="0B0C0C"/>
                <w:sz w:val="21"/>
                <w:szCs w:val="21"/>
                <w:lang w:eastAsia="en-GB"/>
              </w:rPr>
            </w:pPr>
            <w:r w:rsidRPr="006A6E2A">
              <w:rPr>
                <w:rFonts w:ascii="Arial" w:eastAsia="Times New Roman" w:hAnsi="Arial" w:cs="Arial"/>
                <w:b/>
                <w:bCs/>
                <w:color w:val="0B0C0C"/>
                <w:sz w:val="21"/>
                <w:szCs w:val="21"/>
                <w:lang w:eastAsia="en-GB"/>
              </w:rPr>
              <w:t>With symptoms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58E11DC1" w14:textId="77777777" w:rsidR="006A6E2A" w:rsidRPr="006A6E2A" w:rsidRDefault="006A6E2A" w:rsidP="006A6E2A">
            <w:pPr>
              <w:rPr>
                <w:rFonts w:ascii="Arial" w:eastAsia="Times New Roman" w:hAnsi="Arial" w:cs="Arial"/>
                <w:b/>
                <w:bCs/>
                <w:color w:val="0B0C0C"/>
                <w:sz w:val="21"/>
                <w:szCs w:val="21"/>
                <w:lang w:eastAsia="en-GB"/>
              </w:rPr>
            </w:pPr>
            <w:r w:rsidRPr="006A6E2A">
              <w:rPr>
                <w:rFonts w:ascii="Arial" w:eastAsia="Times New Roman" w:hAnsi="Arial" w:cs="Arial"/>
                <w:b/>
                <w:bCs/>
                <w:color w:val="0B0C0C"/>
                <w:sz w:val="21"/>
                <w:szCs w:val="21"/>
                <w:lang w:eastAsia="en-GB"/>
              </w:rPr>
              <w:t>Without symptoms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F3F4EA7" w14:textId="77777777" w:rsidR="006A6E2A" w:rsidRPr="006A6E2A" w:rsidRDefault="006A6E2A" w:rsidP="006A6E2A">
            <w:pPr>
              <w:rPr>
                <w:rFonts w:ascii="inherit" w:eastAsia="Times New Roman" w:hAnsi="inherit" w:cs="Arial"/>
                <w:color w:val="0B0C0C"/>
                <w:sz w:val="21"/>
                <w:szCs w:val="21"/>
                <w:lang w:eastAsia="en-GB"/>
              </w:rPr>
            </w:pP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AB938D4" w14:textId="77777777" w:rsidR="006A6E2A" w:rsidRPr="006A6E2A" w:rsidRDefault="006A6E2A" w:rsidP="006A6E2A">
            <w:pPr>
              <w:rPr>
                <w:rFonts w:ascii="inherit" w:eastAsia="Times New Roman" w:hAnsi="inherit" w:cs="Arial"/>
                <w:color w:val="0B0C0C"/>
                <w:sz w:val="21"/>
                <w:szCs w:val="21"/>
                <w:lang w:eastAsia="en-GB"/>
              </w:rPr>
            </w:pPr>
          </w:p>
        </w:tc>
      </w:tr>
      <w:tr w:rsidR="006A6E2A" w:rsidRPr="006A6E2A" w14:paraId="4CD9B4B0" w14:textId="77777777" w:rsidTr="006A6E2A">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E03258E"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Test type</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69C4926C"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PCR tests.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35323145"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Rapid lateral flow tests or rapid COVID-19 tests.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6198FD74"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5403FBB"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r>
      <w:tr w:rsidR="006A6E2A" w:rsidRPr="006A6E2A" w14:paraId="30F8D08B" w14:textId="77777777" w:rsidTr="006A6E2A">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56F58FEA"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When to take the test</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259EE4E4"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If you have COVID-19 symptoms. To confirm your lateral flow tests result.</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5BBFD359"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If you do not have symptoms of COVID-19. As part of routine testing twice a week.</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691BD2F9"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6B798BE5"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r>
      <w:tr w:rsidR="006A6E2A" w:rsidRPr="006A6E2A" w14:paraId="1C7A3567" w14:textId="77777777" w:rsidTr="006A6E2A">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5465442E"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How long it takes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BF570D4"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These tests are processed in labs. Up to 72 hours, most results the next day</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21F63FDF"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Result processed by test device, around 30 minutes.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7EFD1318"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DD26BB1"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r>
      <w:tr w:rsidR="006A6E2A" w:rsidRPr="006A6E2A" w14:paraId="443DBE8D" w14:textId="77777777" w:rsidTr="006A6E2A">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175F6A91"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Get a test</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287EE5A"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Order online, at a test site or call 119.</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73CFDCF1"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Order online, at a test site, call 119 or at participating pharmacies and workplaces.</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085BF91F"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c>
          <w:tcPr>
            <w:tcW w:w="0" w:type="auto"/>
            <w:tcBorders>
              <w:top w:val="nil"/>
              <w:left w:val="nil"/>
              <w:bottom w:val="single" w:sz="6" w:space="0" w:color="B1B4B6"/>
              <w:right w:val="nil"/>
            </w:tcBorders>
            <w:shd w:val="clear" w:color="auto" w:fill="FFFFFF"/>
            <w:tcMar>
              <w:top w:w="150" w:type="dxa"/>
              <w:left w:w="0" w:type="dxa"/>
              <w:bottom w:w="150" w:type="dxa"/>
              <w:right w:w="150" w:type="dxa"/>
            </w:tcMar>
            <w:hideMark/>
          </w:tcPr>
          <w:p w14:paraId="4B70DF92" w14:textId="77777777" w:rsidR="006A6E2A" w:rsidRPr="006A6E2A" w:rsidRDefault="006A6E2A" w:rsidP="006A6E2A">
            <w:pPr>
              <w:rPr>
                <w:rFonts w:ascii="inherit" w:eastAsia="Times New Roman" w:hAnsi="inherit" w:cs="Arial"/>
                <w:color w:val="0B0C0C"/>
                <w:sz w:val="21"/>
                <w:szCs w:val="21"/>
                <w:lang w:eastAsia="en-GB"/>
              </w:rPr>
            </w:pPr>
            <w:r w:rsidRPr="006A6E2A">
              <w:rPr>
                <w:rFonts w:ascii="inherit" w:eastAsia="Times New Roman" w:hAnsi="inherit" w:cs="Arial"/>
                <w:color w:val="0B0C0C"/>
                <w:sz w:val="21"/>
                <w:szCs w:val="21"/>
                <w:lang w:eastAsia="en-GB"/>
              </w:rPr>
              <w:t> </w:t>
            </w:r>
          </w:p>
        </w:tc>
      </w:tr>
    </w:tbl>
    <w:p w14:paraId="0FC41140" w14:textId="77777777" w:rsidR="006A6E2A" w:rsidRDefault="006A6E2A"/>
    <w:p w14:paraId="6FD6788C" w14:textId="77777777" w:rsidR="00A80B12" w:rsidRDefault="00A80B12"/>
    <w:p w14:paraId="11DB8AD3" w14:textId="77777777" w:rsidR="00A46095" w:rsidRPr="00A46095" w:rsidRDefault="00A46095">
      <w:pPr>
        <w:rPr>
          <w:b/>
          <w:u w:val="single"/>
        </w:rPr>
      </w:pPr>
      <w:r w:rsidRPr="00A46095">
        <w:rPr>
          <w:b/>
          <w:u w:val="single"/>
        </w:rPr>
        <w:t>And finally</w:t>
      </w:r>
    </w:p>
    <w:p w14:paraId="2E696CC9" w14:textId="77777777" w:rsidR="00A46095" w:rsidRDefault="00A46095"/>
    <w:p w14:paraId="1D7F3456" w14:textId="77777777" w:rsidR="00A46095" w:rsidRDefault="00A46095" w:rsidP="00A46095">
      <w:pPr>
        <w:spacing w:after="360"/>
        <w:rPr>
          <w:rFonts w:ascii="Times New Roman" w:eastAsia="Times New Roman" w:hAnsi="Times New Roman"/>
          <w:lang w:eastAsia="en-GB"/>
        </w:rPr>
      </w:pPr>
      <w:r>
        <w:rPr>
          <w:rFonts w:ascii="Times New Roman" w:eastAsia="Times New Roman" w:hAnsi="Times New Roman"/>
          <w:lang w:eastAsia="en-GB"/>
        </w:rPr>
        <w:t xml:space="preserve">You may have seen or heard recent media coverage about how busy General Practice is. We have had many lovely and supportive comments from our patients for which we are extremely grateful. Please do not hold back from seeking our help for anything in your health that you are worried about. Year on year we are offering more and more appointments to assess your concerns about your health. </w:t>
      </w:r>
    </w:p>
    <w:p w14:paraId="34078E80" w14:textId="77777777" w:rsidR="00A46095" w:rsidRPr="00A46095" w:rsidRDefault="00A46095" w:rsidP="00A46095">
      <w:pPr>
        <w:spacing w:after="360"/>
        <w:rPr>
          <w:rFonts w:ascii="Times New Roman" w:eastAsia="Times New Roman" w:hAnsi="Times New Roman"/>
          <w:lang w:eastAsia="en-GB"/>
        </w:rPr>
      </w:pPr>
      <w:r>
        <w:rPr>
          <w:rFonts w:ascii="Times New Roman" w:eastAsia="Times New Roman" w:hAnsi="Times New Roman"/>
          <w:lang w:eastAsia="en-GB"/>
        </w:rPr>
        <w:t>We ask you all though, to please think about how you speak to us. Please do not be rude, we are all doing our very best to help you.</w:t>
      </w:r>
    </w:p>
    <w:p w14:paraId="20F29460" w14:textId="77777777" w:rsidR="00A46095" w:rsidRDefault="00A46095"/>
    <w:sectPr w:rsidR="00A460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1ACFE" w14:textId="77777777" w:rsidR="00D76925" w:rsidRDefault="00D76925" w:rsidP="00D76925">
      <w:r>
        <w:separator/>
      </w:r>
    </w:p>
  </w:endnote>
  <w:endnote w:type="continuationSeparator" w:id="0">
    <w:p w14:paraId="080F2CC6" w14:textId="77777777" w:rsidR="00D76925" w:rsidRDefault="00D76925" w:rsidP="00D7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2F27B" w14:textId="77777777" w:rsidR="00D76925" w:rsidRDefault="00D76925" w:rsidP="00D76925">
      <w:r>
        <w:separator/>
      </w:r>
    </w:p>
  </w:footnote>
  <w:footnote w:type="continuationSeparator" w:id="0">
    <w:p w14:paraId="65ADA054" w14:textId="77777777" w:rsidR="00D76925" w:rsidRDefault="00D76925" w:rsidP="00D7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983"/>
    <w:multiLevelType w:val="multilevel"/>
    <w:tmpl w:val="C65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A73CF"/>
    <w:multiLevelType w:val="multilevel"/>
    <w:tmpl w:val="1452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94AE1"/>
    <w:multiLevelType w:val="multilevel"/>
    <w:tmpl w:val="977A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07E84"/>
    <w:multiLevelType w:val="multilevel"/>
    <w:tmpl w:val="ADB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0B2D14"/>
    <w:multiLevelType w:val="multilevel"/>
    <w:tmpl w:val="33C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0F6BDD"/>
    <w:multiLevelType w:val="multilevel"/>
    <w:tmpl w:val="96F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9A0233"/>
    <w:multiLevelType w:val="multilevel"/>
    <w:tmpl w:val="3CF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5F"/>
    <w:rsid w:val="0004603E"/>
    <w:rsid w:val="000915FB"/>
    <w:rsid w:val="000A50D0"/>
    <w:rsid w:val="001B59D3"/>
    <w:rsid w:val="004D13A5"/>
    <w:rsid w:val="00552A80"/>
    <w:rsid w:val="005E59E1"/>
    <w:rsid w:val="006A6E2A"/>
    <w:rsid w:val="006F78DD"/>
    <w:rsid w:val="0083019A"/>
    <w:rsid w:val="00897DAE"/>
    <w:rsid w:val="008F62C5"/>
    <w:rsid w:val="009E50A6"/>
    <w:rsid w:val="00A46095"/>
    <w:rsid w:val="00A80B12"/>
    <w:rsid w:val="00BA761D"/>
    <w:rsid w:val="00C8016D"/>
    <w:rsid w:val="00C84426"/>
    <w:rsid w:val="00D003B9"/>
    <w:rsid w:val="00D76925"/>
    <w:rsid w:val="00E6015F"/>
    <w:rsid w:val="00F23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BBB"/>
  <w15:docId w15:val="{115F5E6B-45CD-41B9-98D4-30D39FDD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BodyText">
    <w:name w:val="Body Text"/>
    <w:basedOn w:val="Normal"/>
    <w:link w:val="BodyTextChar"/>
    <w:uiPriority w:val="1"/>
    <w:qFormat/>
    <w:rsid w:val="00E6015F"/>
    <w:pPr>
      <w:widowControl w:val="0"/>
      <w:autoSpaceDE w:val="0"/>
      <w:autoSpaceDN w:val="0"/>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E6015F"/>
    <w:rPr>
      <w:rFonts w:ascii="Arial" w:eastAsia="Arial" w:hAnsi="Arial" w:cs="Arial"/>
      <w:lang w:eastAsia="en-GB" w:bidi="en-GB"/>
    </w:rPr>
  </w:style>
  <w:style w:type="character" w:styleId="Hyperlink">
    <w:name w:val="Hyperlink"/>
    <w:basedOn w:val="DefaultParagraphFont"/>
    <w:uiPriority w:val="99"/>
    <w:semiHidden/>
    <w:unhideWhenUsed/>
    <w:rsid w:val="005E59E1"/>
    <w:rPr>
      <w:color w:val="0000FF"/>
      <w:u w:val="single"/>
    </w:rPr>
  </w:style>
  <w:style w:type="paragraph" w:styleId="Header">
    <w:name w:val="header"/>
    <w:basedOn w:val="Normal"/>
    <w:link w:val="HeaderChar"/>
    <w:uiPriority w:val="99"/>
    <w:unhideWhenUsed/>
    <w:rsid w:val="00D76925"/>
    <w:pPr>
      <w:tabs>
        <w:tab w:val="center" w:pos="4513"/>
        <w:tab w:val="right" w:pos="9026"/>
      </w:tabs>
    </w:pPr>
  </w:style>
  <w:style w:type="character" w:customStyle="1" w:styleId="HeaderChar">
    <w:name w:val="Header Char"/>
    <w:basedOn w:val="DefaultParagraphFont"/>
    <w:link w:val="Header"/>
    <w:uiPriority w:val="99"/>
    <w:rsid w:val="00D76925"/>
    <w:rPr>
      <w:sz w:val="24"/>
      <w:szCs w:val="24"/>
    </w:rPr>
  </w:style>
  <w:style w:type="paragraph" w:styleId="Footer">
    <w:name w:val="footer"/>
    <w:basedOn w:val="Normal"/>
    <w:link w:val="FooterChar"/>
    <w:uiPriority w:val="99"/>
    <w:unhideWhenUsed/>
    <w:rsid w:val="00D76925"/>
    <w:pPr>
      <w:tabs>
        <w:tab w:val="center" w:pos="4513"/>
        <w:tab w:val="right" w:pos="9026"/>
      </w:tabs>
    </w:pPr>
  </w:style>
  <w:style w:type="character" w:customStyle="1" w:styleId="FooterChar">
    <w:name w:val="Footer Char"/>
    <w:basedOn w:val="DefaultParagraphFont"/>
    <w:link w:val="Footer"/>
    <w:uiPriority w:val="99"/>
    <w:rsid w:val="00D76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145672">
      <w:bodyDiv w:val="1"/>
      <w:marLeft w:val="0"/>
      <w:marRight w:val="0"/>
      <w:marTop w:val="0"/>
      <w:marBottom w:val="0"/>
      <w:divBdr>
        <w:top w:val="none" w:sz="0" w:space="0" w:color="auto"/>
        <w:left w:val="none" w:sz="0" w:space="0" w:color="auto"/>
        <w:bottom w:val="none" w:sz="0" w:space="0" w:color="auto"/>
        <w:right w:val="none" w:sz="0" w:space="0" w:color="auto"/>
      </w:divBdr>
    </w:div>
    <w:div w:id="1080327804">
      <w:bodyDiv w:val="1"/>
      <w:marLeft w:val="0"/>
      <w:marRight w:val="0"/>
      <w:marTop w:val="0"/>
      <w:marBottom w:val="0"/>
      <w:divBdr>
        <w:top w:val="none" w:sz="0" w:space="0" w:color="auto"/>
        <w:left w:val="none" w:sz="0" w:space="0" w:color="auto"/>
        <w:bottom w:val="none" w:sz="0" w:space="0" w:color="auto"/>
        <w:right w:val="none" w:sz="0" w:space="0" w:color="auto"/>
      </w:divBdr>
    </w:div>
    <w:div w:id="1170870901">
      <w:bodyDiv w:val="1"/>
      <w:marLeft w:val="0"/>
      <w:marRight w:val="0"/>
      <w:marTop w:val="0"/>
      <w:marBottom w:val="0"/>
      <w:divBdr>
        <w:top w:val="none" w:sz="0" w:space="0" w:color="auto"/>
        <w:left w:val="none" w:sz="0" w:space="0" w:color="auto"/>
        <w:bottom w:val="none" w:sz="0" w:space="0" w:color="auto"/>
        <w:right w:val="none" w:sz="0" w:space="0" w:color="auto"/>
      </w:divBdr>
      <w:divsChild>
        <w:div w:id="1757094184">
          <w:marLeft w:val="-240"/>
          <w:marRight w:val="-240"/>
          <w:marTop w:val="0"/>
          <w:marBottom w:val="0"/>
          <w:divBdr>
            <w:top w:val="none" w:sz="0" w:space="0" w:color="auto"/>
            <w:left w:val="none" w:sz="0" w:space="0" w:color="auto"/>
            <w:bottom w:val="none" w:sz="0" w:space="0" w:color="auto"/>
            <w:right w:val="none" w:sz="0" w:space="0" w:color="auto"/>
          </w:divBdr>
          <w:divsChild>
            <w:div w:id="1685472640">
              <w:marLeft w:val="0"/>
              <w:marRight w:val="0"/>
              <w:marTop w:val="0"/>
              <w:marBottom w:val="0"/>
              <w:divBdr>
                <w:top w:val="none" w:sz="0" w:space="0" w:color="auto"/>
                <w:left w:val="none" w:sz="0" w:space="0" w:color="auto"/>
                <w:bottom w:val="none" w:sz="0" w:space="0" w:color="auto"/>
                <w:right w:val="none" w:sz="0" w:space="0" w:color="auto"/>
              </w:divBdr>
            </w:div>
          </w:divsChild>
        </w:div>
        <w:div w:id="1501578590">
          <w:marLeft w:val="-240"/>
          <w:marRight w:val="-240"/>
          <w:marTop w:val="0"/>
          <w:marBottom w:val="0"/>
          <w:divBdr>
            <w:top w:val="none" w:sz="0" w:space="0" w:color="auto"/>
            <w:left w:val="none" w:sz="0" w:space="0" w:color="auto"/>
            <w:bottom w:val="none" w:sz="0" w:space="0" w:color="auto"/>
            <w:right w:val="none" w:sz="0" w:space="0" w:color="auto"/>
          </w:divBdr>
          <w:divsChild>
            <w:div w:id="21064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3727">
      <w:bodyDiv w:val="1"/>
      <w:marLeft w:val="0"/>
      <w:marRight w:val="0"/>
      <w:marTop w:val="0"/>
      <w:marBottom w:val="0"/>
      <w:divBdr>
        <w:top w:val="none" w:sz="0" w:space="0" w:color="auto"/>
        <w:left w:val="none" w:sz="0" w:space="0" w:color="auto"/>
        <w:bottom w:val="none" w:sz="0" w:space="0" w:color="auto"/>
        <w:right w:val="none" w:sz="0" w:space="0" w:color="auto"/>
      </w:divBdr>
    </w:div>
    <w:div w:id="1835686196">
      <w:bodyDiv w:val="1"/>
      <w:marLeft w:val="0"/>
      <w:marRight w:val="0"/>
      <w:marTop w:val="0"/>
      <w:marBottom w:val="0"/>
      <w:divBdr>
        <w:top w:val="none" w:sz="0" w:space="0" w:color="auto"/>
        <w:left w:val="none" w:sz="0" w:space="0" w:color="auto"/>
        <w:bottom w:val="none" w:sz="0" w:space="0" w:color="auto"/>
        <w:right w:val="none" w:sz="0" w:space="0" w:color="auto"/>
      </w:divBdr>
      <w:divsChild>
        <w:div w:id="214004339">
          <w:marLeft w:val="-240"/>
          <w:marRight w:val="-240"/>
          <w:marTop w:val="0"/>
          <w:marBottom w:val="0"/>
          <w:divBdr>
            <w:top w:val="none" w:sz="0" w:space="0" w:color="auto"/>
            <w:left w:val="none" w:sz="0" w:space="0" w:color="auto"/>
            <w:bottom w:val="none" w:sz="0" w:space="0" w:color="auto"/>
            <w:right w:val="none" w:sz="0" w:space="0" w:color="auto"/>
          </w:divBdr>
          <w:divsChild>
            <w:div w:id="891035427">
              <w:marLeft w:val="0"/>
              <w:marRight w:val="0"/>
              <w:marTop w:val="0"/>
              <w:marBottom w:val="0"/>
              <w:divBdr>
                <w:top w:val="none" w:sz="0" w:space="0" w:color="auto"/>
                <w:left w:val="none" w:sz="0" w:space="0" w:color="auto"/>
                <w:bottom w:val="none" w:sz="0" w:space="0" w:color="auto"/>
                <w:right w:val="none" w:sz="0" w:space="0" w:color="auto"/>
              </w:divBdr>
            </w:div>
          </w:divsChild>
        </w:div>
        <w:div w:id="312761396">
          <w:marLeft w:val="-240"/>
          <w:marRight w:val="-240"/>
          <w:marTop w:val="0"/>
          <w:marBottom w:val="0"/>
          <w:divBdr>
            <w:top w:val="none" w:sz="0" w:space="0" w:color="auto"/>
            <w:left w:val="none" w:sz="0" w:space="0" w:color="auto"/>
            <w:bottom w:val="none" w:sz="0" w:space="0" w:color="auto"/>
            <w:right w:val="none" w:sz="0" w:space="0" w:color="auto"/>
          </w:divBdr>
          <w:divsChild>
            <w:div w:id="339354103">
              <w:marLeft w:val="0"/>
              <w:marRight w:val="0"/>
              <w:marTop w:val="0"/>
              <w:marBottom w:val="0"/>
              <w:divBdr>
                <w:top w:val="none" w:sz="0" w:space="0" w:color="auto"/>
                <w:left w:val="none" w:sz="0" w:space="0" w:color="auto"/>
                <w:bottom w:val="none" w:sz="0" w:space="0" w:color="auto"/>
                <w:right w:val="none" w:sz="0" w:space="0" w:color="auto"/>
              </w:divBdr>
              <w:divsChild>
                <w:div w:id="1428620368">
                  <w:marLeft w:val="0"/>
                  <w:marRight w:val="0"/>
                  <w:marTop w:val="720"/>
                  <w:marBottom w:val="720"/>
                  <w:divBdr>
                    <w:top w:val="none" w:sz="0" w:space="0" w:color="auto"/>
                    <w:left w:val="single" w:sz="48" w:space="18" w:color="005EB8"/>
                    <w:bottom w:val="none" w:sz="0" w:space="0" w:color="auto"/>
                    <w:right w:val="none" w:sz="0" w:space="0" w:color="auto"/>
                  </w:divBdr>
                </w:div>
              </w:divsChild>
            </w:div>
          </w:divsChild>
        </w:div>
      </w:divsChild>
    </w:div>
    <w:div w:id="211721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3" Type="http://schemas.openxmlformats.org/officeDocument/2006/relationships/settings" Target="settings.xml"/><Relationship Id="rId7" Type="http://schemas.openxmlformats.org/officeDocument/2006/relationships/hyperlink" Target="https://www.nhs.uk/conditions/coronavirus-covid-19/coronavirus-vaccination/book-coronavirus-vacc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igital.nhs.uk/data-and-information/data-collections-and-data-sets/data-collections/general-practice-data-for-planning-and-research/advice-for-the-public" TargetMode="External"/><Relationship Id="rId4" Type="http://schemas.openxmlformats.org/officeDocument/2006/relationships/webSettings" Target="webSettings.xml"/><Relationship Id="rId9" Type="http://schemas.openxmlformats.org/officeDocument/2006/relationships/hyperlink" Target="https://digital.nhs.uk/data-and-information/data-collections-and-data-sets/data-collections/general-practice-data-for-planning-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rachel.taubman</dc:creator>
  <cp:lastModifiedBy>Andrew Turner</cp:lastModifiedBy>
  <cp:revision>2</cp:revision>
  <dcterms:created xsi:type="dcterms:W3CDTF">2021-07-13T09:16:00Z</dcterms:created>
  <dcterms:modified xsi:type="dcterms:W3CDTF">2021-07-13T09:16:00Z</dcterms:modified>
</cp:coreProperties>
</file>